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4B" w:rsidRPr="001D3B4B" w:rsidRDefault="009B30E6" w:rsidP="001D3B4B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 xml:space="preserve">Health Note - </w:t>
      </w:r>
      <w:r w:rsidR="001D3B4B" w:rsidRPr="001D3B4B">
        <w:rPr>
          <w:rFonts w:asciiTheme="minorHAnsi" w:hAnsiTheme="minorHAnsi"/>
          <w:b/>
          <w:sz w:val="24"/>
          <w:szCs w:val="24"/>
        </w:rPr>
        <w:t>National Nutrition Month 2017</w:t>
      </w:r>
    </w:p>
    <w:p w:rsidR="009B30E6" w:rsidRDefault="009B30E6" w:rsidP="001D3B4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March XX, 2017</w:t>
      </w:r>
      <w:r w:rsidR="001D3B4B" w:rsidRPr="001D3B4B">
        <w:rPr>
          <w:rFonts w:asciiTheme="minorHAnsi" w:hAnsiTheme="minorHAnsi"/>
          <w:sz w:val="24"/>
          <w:szCs w:val="24"/>
        </w:rPr>
        <w:t xml:space="preserve"> </w:t>
      </w:r>
    </w:p>
    <w:p w:rsidR="001D3B4B" w:rsidRPr="001D3B4B" w:rsidRDefault="001D3B4B" w:rsidP="001D3B4B">
      <w:pPr>
        <w:rPr>
          <w:rFonts w:asciiTheme="minorHAnsi" w:hAnsiTheme="minorHAnsi"/>
          <w:sz w:val="24"/>
          <w:szCs w:val="24"/>
        </w:rPr>
      </w:pPr>
      <w:r w:rsidRPr="001D3B4B">
        <w:rPr>
          <w:rFonts w:asciiTheme="minorHAnsi" w:hAnsiTheme="minorHAnsi"/>
          <w:sz w:val="24"/>
          <w:szCs w:val="24"/>
        </w:rPr>
        <w:t xml:space="preserve">By </w:t>
      </w:r>
      <w:r w:rsidR="00A96041">
        <w:rPr>
          <w:rFonts w:asciiTheme="minorHAnsi" w:hAnsiTheme="minorHAnsi"/>
          <w:sz w:val="24"/>
          <w:szCs w:val="24"/>
        </w:rPr>
        <w:t>Fredericton and Upper Valley</w:t>
      </w:r>
      <w:r w:rsidR="009B30E6">
        <w:rPr>
          <w:rFonts w:asciiTheme="minorHAnsi" w:hAnsiTheme="minorHAnsi"/>
          <w:sz w:val="24"/>
          <w:szCs w:val="24"/>
        </w:rPr>
        <w:t xml:space="preserve"> </w:t>
      </w:r>
      <w:r w:rsidRPr="001D3B4B">
        <w:rPr>
          <w:rFonts w:asciiTheme="minorHAnsi" w:hAnsiTheme="minorHAnsi"/>
          <w:sz w:val="24"/>
          <w:szCs w:val="24"/>
        </w:rPr>
        <w:t>Horizon Public Health Registered Dietitians</w:t>
      </w:r>
    </w:p>
    <w:p w:rsidR="001D3B4B" w:rsidRPr="001D3B4B" w:rsidRDefault="001D3B4B" w:rsidP="001D3B4B">
      <w:pPr>
        <w:rPr>
          <w:rFonts w:asciiTheme="minorHAnsi" w:hAnsiTheme="minorHAnsi"/>
          <w:sz w:val="24"/>
          <w:szCs w:val="24"/>
        </w:rPr>
      </w:pPr>
    </w:p>
    <w:p w:rsidR="001D3B4B" w:rsidRPr="001D3B4B" w:rsidRDefault="001D3B4B" w:rsidP="001D3B4B">
      <w:pPr>
        <w:rPr>
          <w:rFonts w:asciiTheme="minorHAnsi" w:hAnsiTheme="minorHAnsi"/>
          <w:sz w:val="24"/>
          <w:szCs w:val="24"/>
          <w:lang w:val="en-CA"/>
        </w:rPr>
      </w:pPr>
      <w:r w:rsidRPr="001D3B4B">
        <w:rPr>
          <w:rFonts w:asciiTheme="minorHAnsi" w:hAnsiTheme="minorHAnsi"/>
          <w:sz w:val="24"/>
          <w:szCs w:val="24"/>
        </w:rPr>
        <w:t xml:space="preserve">March is Nutrition Month and in honor of this, </w:t>
      </w:r>
      <w:r w:rsidR="009B30E6">
        <w:rPr>
          <w:rFonts w:asciiTheme="minorHAnsi" w:hAnsiTheme="minorHAnsi"/>
          <w:sz w:val="24"/>
          <w:szCs w:val="24"/>
        </w:rPr>
        <w:t xml:space="preserve">your local </w:t>
      </w:r>
      <w:r w:rsidRPr="001D3B4B">
        <w:rPr>
          <w:rFonts w:asciiTheme="minorHAnsi" w:hAnsiTheme="minorHAnsi"/>
          <w:sz w:val="24"/>
          <w:szCs w:val="24"/>
        </w:rPr>
        <w:t xml:space="preserve">Horizon Public Health Dietitians along with Dietitians of Canada are helping to </w:t>
      </w:r>
      <w:r w:rsidRPr="001D3B4B">
        <w:rPr>
          <w:rFonts w:asciiTheme="minorHAnsi" w:hAnsiTheme="minorHAnsi"/>
          <w:sz w:val="24"/>
          <w:szCs w:val="24"/>
          <w:lang w:val="en-CA"/>
        </w:rPr>
        <w:t xml:space="preserve">support </w:t>
      </w:r>
      <w:r w:rsidR="00036C11">
        <w:rPr>
          <w:rFonts w:asciiTheme="minorHAnsi" w:hAnsiTheme="minorHAnsi"/>
          <w:sz w:val="24"/>
          <w:szCs w:val="24"/>
          <w:lang w:val="en-CA"/>
        </w:rPr>
        <w:t>C</w:t>
      </w:r>
      <w:r w:rsidRPr="001D3B4B">
        <w:rPr>
          <w:rFonts w:asciiTheme="minorHAnsi" w:hAnsiTheme="minorHAnsi"/>
          <w:sz w:val="24"/>
          <w:szCs w:val="24"/>
          <w:lang w:val="en-CA"/>
        </w:rPr>
        <w:t>anadians in taking the fight out of food. The slogan for the 2017 campaign is T</w:t>
      </w:r>
      <w:r w:rsidRPr="001D3B4B">
        <w:rPr>
          <w:rFonts w:asciiTheme="minorHAnsi" w:hAnsiTheme="minorHAnsi"/>
          <w:i/>
          <w:iCs/>
          <w:sz w:val="24"/>
          <w:szCs w:val="24"/>
          <w:lang w:val="en-CA"/>
        </w:rPr>
        <w:t>ake the fight out of food! Spot the problem. Get the facts. Seek Support.</w:t>
      </w:r>
      <w:r w:rsidRPr="001D3B4B">
        <w:rPr>
          <w:rFonts w:asciiTheme="minorHAnsi" w:hAnsiTheme="minorHAnsi"/>
          <w:sz w:val="24"/>
          <w:szCs w:val="24"/>
          <w:lang w:val="en-CA"/>
        </w:rPr>
        <w:br/>
      </w:r>
    </w:p>
    <w:p w:rsidR="001D3B4B" w:rsidRDefault="001D3B4B">
      <w:pPr>
        <w:rPr>
          <w:rFonts w:asciiTheme="minorHAnsi" w:hAnsiTheme="minorHAnsi"/>
          <w:sz w:val="24"/>
          <w:szCs w:val="24"/>
          <w:lang w:val="en-CA"/>
        </w:rPr>
      </w:pPr>
      <w:r w:rsidRPr="001D3B4B">
        <w:rPr>
          <w:rFonts w:asciiTheme="minorHAnsi" w:hAnsiTheme="minorHAnsi"/>
          <w:sz w:val="24"/>
          <w:szCs w:val="24"/>
          <w:lang w:val="en-CA"/>
        </w:rPr>
        <w:t>Eating should be joyful, not a source of everyday frustration and confusion. Try this three-step approach:</w:t>
      </w:r>
    </w:p>
    <w:p w:rsidR="00036C11" w:rsidRPr="001D3B4B" w:rsidRDefault="00036C11">
      <w:pPr>
        <w:rPr>
          <w:rFonts w:asciiTheme="minorHAnsi" w:hAnsiTheme="minorHAnsi"/>
          <w:sz w:val="24"/>
          <w:szCs w:val="24"/>
          <w:lang w:val="en-CA"/>
        </w:rPr>
      </w:pPr>
    </w:p>
    <w:p w:rsidR="001D3B4B" w:rsidRPr="001D3B4B" w:rsidRDefault="001D3B4B" w:rsidP="001D3B4B">
      <w:pPr>
        <w:autoSpaceDE w:val="0"/>
        <w:autoSpaceDN w:val="0"/>
        <w:adjustRightInd w:val="0"/>
        <w:rPr>
          <w:rFonts w:asciiTheme="minorHAnsi" w:hAnsiTheme="minorHAnsi" w:cs="MetaOffc-Light"/>
          <w:sz w:val="24"/>
          <w:szCs w:val="24"/>
        </w:rPr>
      </w:pPr>
      <w:r w:rsidRPr="001D3B4B">
        <w:rPr>
          <w:rFonts w:asciiTheme="minorHAnsi" w:hAnsiTheme="minorHAnsi" w:cs="BlogScript"/>
          <w:sz w:val="24"/>
          <w:szCs w:val="24"/>
        </w:rPr>
        <w:t xml:space="preserve">1. Spot the problem. </w:t>
      </w:r>
      <w:r w:rsidRPr="001D3B4B">
        <w:rPr>
          <w:rFonts w:asciiTheme="minorHAnsi" w:hAnsiTheme="minorHAnsi" w:cs="MetaOffc-Light"/>
          <w:sz w:val="24"/>
          <w:szCs w:val="24"/>
        </w:rPr>
        <w:t>Define what’s causing your fight with food first.</w:t>
      </w:r>
    </w:p>
    <w:p w:rsidR="001D3B4B" w:rsidRPr="001D3B4B" w:rsidRDefault="001D3B4B" w:rsidP="001D3B4B">
      <w:pPr>
        <w:autoSpaceDE w:val="0"/>
        <w:autoSpaceDN w:val="0"/>
        <w:adjustRightInd w:val="0"/>
        <w:rPr>
          <w:rFonts w:asciiTheme="minorHAnsi" w:hAnsiTheme="minorHAnsi" w:cs="MetaOffc-Light"/>
          <w:sz w:val="24"/>
          <w:szCs w:val="24"/>
        </w:rPr>
      </w:pPr>
      <w:r w:rsidRPr="001D3B4B">
        <w:rPr>
          <w:rFonts w:asciiTheme="minorHAnsi" w:hAnsiTheme="minorHAnsi" w:cs="BlogScript"/>
          <w:sz w:val="24"/>
          <w:szCs w:val="24"/>
        </w:rPr>
        <w:t xml:space="preserve">2. Get the facts. </w:t>
      </w:r>
      <w:r w:rsidRPr="001D3B4B">
        <w:rPr>
          <w:rFonts w:asciiTheme="minorHAnsi" w:hAnsiTheme="minorHAnsi" w:cs="MetaOffc-Light"/>
          <w:sz w:val="24"/>
          <w:szCs w:val="24"/>
        </w:rPr>
        <w:t>Use facts from credible sources to decide what needs to be done to solve the problem.</w:t>
      </w:r>
    </w:p>
    <w:p w:rsidR="00036C11" w:rsidRDefault="001D3B4B" w:rsidP="001D3B4B">
      <w:pPr>
        <w:autoSpaceDE w:val="0"/>
        <w:autoSpaceDN w:val="0"/>
        <w:adjustRightInd w:val="0"/>
        <w:rPr>
          <w:rFonts w:asciiTheme="minorHAnsi" w:hAnsiTheme="minorHAnsi" w:cs="MetaOffc-Light"/>
          <w:sz w:val="24"/>
          <w:szCs w:val="24"/>
        </w:rPr>
      </w:pPr>
      <w:r w:rsidRPr="001D3B4B">
        <w:rPr>
          <w:rFonts w:asciiTheme="minorHAnsi" w:hAnsiTheme="minorHAnsi" w:cs="BlogScript"/>
          <w:sz w:val="24"/>
          <w:szCs w:val="24"/>
        </w:rPr>
        <w:t xml:space="preserve">3. Seek support. </w:t>
      </w:r>
      <w:r w:rsidRPr="001D3B4B">
        <w:rPr>
          <w:rFonts w:asciiTheme="minorHAnsi" w:hAnsiTheme="minorHAnsi" w:cs="MetaOffc-Light"/>
          <w:sz w:val="24"/>
          <w:szCs w:val="24"/>
        </w:rPr>
        <w:t>Put the plan into action with support from a dietitian, family and friends.</w:t>
      </w:r>
      <w:r w:rsidR="00036C11">
        <w:rPr>
          <w:rFonts w:asciiTheme="minorHAnsi" w:hAnsiTheme="minorHAnsi" w:cs="MetaOffc-Light"/>
          <w:sz w:val="24"/>
          <w:szCs w:val="24"/>
        </w:rPr>
        <w:t xml:space="preserve"> </w:t>
      </w:r>
    </w:p>
    <w:p w:rsidR="00036C11" w:rsidRDefault="00036C11" w:rsidP="001D3B4B">
      <w:pPr>
        <w:autoSpaceDE w:val="0"/>
        <w:autoSpaceDN w:val="0"/>
        <w:adjustRightInd w:val="0"/>
        <w:rPr>
          <w:rFonts w:asciiTheme="minorHAnsi" w:hAnsiTheme="minorHAnsi" w:cs="MetaOffc-Light"/>
          <w:sz w:val="24"/>
          <w:szCs w:val="24"/>
        </w:rPr>
      </w:pPr>
    </w:p>
    <w:p w:rsidR="00031900" w:rsidRPr="00031900" w:rsidRDefault="00031900" w:rsidP="00031900">
      <w:pPr>
        <w:rPr>
          <w:rFonts w:asciiTheme="minorHAnsi" w:hAnsiTheme="minorHAnsi"/>
          <w:sz w:val="24"/>
          <w:szCs w:val="24"/>
          <w:lang w:val="en-CA"/>
        </w:rPr>
      </w:pPr>
      <w:r w:rsidRPr="00031900">
        <w:rPr>
          <w:rFonts w:asciiTheme="minorHAnsi" w:hAnsiTheme="minorHAnsi" w:cs="MetaOffc-Light"/>
          <w:sz w:val="24"/>
          <w:szCs w:val="24"/>
        </w:rPr>
        <w:t xml:space="preserve">Check out </w:t>
      </w:r>
      <w:hyperlink r:id="rId5" w:history="1">
        <w:r w:rsidRPr="00031900">
          <w:rPr>
            <w:rStyle w:val="Hyperlink"/>
            <w:rFonts w:asciiTheme="minorHAnsi" w:hAnsiTheme="minorHAnsi" w:cs="MetaOffc-Light"/>
            <w:sz w:val="24"/>
            <w:szCs w:val="24"/>
          </w:rPr>
          <w:t>www.NutritionMonth2017.ca</w:t>
        </w:r>
      </w:hyperlink>
      <w:r w:rsidRPr="00031900">
        <w:rPr>
          <w:rFonts w:asciiTheme="minorHAnsi" w:hAnsiTheme="minorHAnsi" w:cs="MetaOffc-Light"/>
          <w:sz w:val="24"/>
          <w:szCs w:val="24"/>
        </w:rPr>
        <w:t xml:space="preserve"> to find all the resources. If you are looking for free apps to get you started, check out the “Get the Apps” link on this website. </w:t>
      </w:r>
      <w:r w:rsidRPr="00031900">
        <w:rPr>
          <w:rFonts w:asciiTheme="minorHAnsi" w:hAnsiTheme="minorHAnsi"/>
          <w:sz w:val="24"/>
          <w:szCs w:val="24"/>
          <w:lang w:val="en-CA"/>
        </w:rPr>
        <w:t>These apps are a convenient way to access dietitian expertise any time.</w:t>
      </w:r>
    </w:p>
    <w:p w:rsidR="001D3B4B" w:rsidRPr="001D3B4B" w:rsidRDefault="001D3B4B" w:rsidP="001D3B4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en-CA"/>
        </w:rPr>
      </w:pPr>
    </w:p>
    <w:sectPr w:rsidR="001D3B4B" w:rsidRPr="001D3B4B" w:rsidSect="00B15D4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ff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4B"/>
    <w:rsid w:val="00031900"/>
    <w:rsid w:val="00036C11"/>
    <w:rsid w:val="001D3B4B"/>
    <w:rsid w:val="004627A0"/>
    <w:rsid w:val="00617455"/>
    <w:rsid w:val="009B30E6"/>
    <w:rsid w:val="00A96041"/>
    <w:rsid w:val="00FB3E57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D3B4B"/>
    <w:rPr>
      <w:i/>
      <w:iCs/>
    </w:rPr>
  </w:style>
  <w:style w:type="character" w:styleId="Hyperlink">
    <w:name w:val="Hyperlink"/>
    <w:basedOn w:val="DefaultParagraphFont"/>
    <w:uiPriority w:val="99"/>
    <w:rsid w:val="001D3B4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D3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D3B4B"/>
    <w:rPr>
      <w:i/>
      <w:iCs/>
    </w:rPr>
  </w:style>
  <w:style w:type="character" w:styleId="Hyperlink">
    <w:name w:val="Hyperlink"/>
    <w:basedOn w:val="DefaultParagraphFont"/>
    <w:uiPriority w:val="99"/>
    <w:rsid w:val="001D3B4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D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utritionMonth2017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6F9E3-E84E-4509-A365-E089310BE2B1}"/>
</file>

<file path=customXml/itemProps2.xml><?xml version="1.0" encoding="utf-8"?>
<ds:datastoreItem xmlns:ds="http://schemas.openxmlformats.org/officeDocument/2006/customXml" ds:itemID="{7597735F-0283-458B-916C-EA6CC46BB608}"/>
</file>

<file path=customXml/itemProps3.xml><?xml version="1.0" encoding="utf-8"?>
<ds:datastoreItem xmlns:ds="http://schemas.openxmlformats.org/officeDocument/2006/customXml" ds:itemID="{E8F701C5-2272-4CDE-A345-517840A28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Withers, Susanna     (ASD-W)</cp:lastModifiedBy>
  <cp:revision>2</cp:revision>
  <dcterms:created xsi:type="dcterms:W3CDTF">2017-02-21T13:07:00Z</dcterms:created>
  <dcterms:modified xsi:type="dcterms:W3CDTF">2017-02-21T13:07:00Z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